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55DFF" w14:textId="77777777" w:rsidR="00DF4C44" w:rsidRDefault="00DF4C44">
      <w:pPr>
        <w:pStyle w:val="Brdtekst"/>
        <w:rPr>
          <w:rFonts w:ascii="Times New Roman"/>
          <w:b w:val="0"/>
          <w:sz w:val="20"/>
        </w:rPr>
      </w:pPr>
    </w:p>
    <w:p w14:paraId="1443B9A2" w14:textId="77777777" w:rsidR="00DF4C44" w:rsidRDefault="00DF4C44">
      <w:pPr>
        <w:pStyle w:val="Brdtekst"/>
        <w:rPr>
          <w:rFonts w:ascii="Times New Roman"/>
          <w:b w:val="0"/>
          <w:sz w:val="20"/>
        </w:rPr>
      </w:pPr>
    </w:p>
    <w:p w14:paraId="053545F6" w14:textId="77777777" w:rsidR="00DF4C44" w:rsidRDefault="00DF4C44">
      <w:pPr>
        <w:pStyle w:val="Brdtekst"/>
        <w:spacing w:before="8"/>
        <w:rPr>
          <w:rFonts w:ascii="Times New Roman"/>
          <w:b w:val="0"/>
          <w:sz w:val="24"/>
        </w:rPr>
      </w:pPr>
    </w:p>
    <w:p w14:paraId="67C99421" w14:textId="77777777" w:rsidR="00DF4C44" w:rsidRDefault="00F718E6">
      <w:pPr>
        <w:pStyle w:val="Brdtekst"/>
        <w:spacing w:before="101" w:after="57"/>
        <w:ind w:left="115"/>
      </w:pPr>
      <w:bookmarkStart w:id="0" w:name="Årshjul_lokal-_og_fylkeslag_i_Mental_Hel"/>
      <w:bookmarkEnd w:id="0"/>
      <w:r>
        <w:rPr>
          <w:color w:val="00AF50"/>
        </w:rPr>
        <w:t>Årshjul lokal- og fylkeslag i Mental Helse</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9"/>
        <w:gridCol w:w="12396"/>
      </w:tblGrid>
      <w:tr w:rsidR="00DF4C44" w14:paraId="0D08CFB7" w14:textId="77777777">
        <w:trPr>
          <w:trHeight w:val="299"/>
        </w:trPr>
        <w:tc>
          <w:tcPr>
            <w:tcW w:w="1349" w:type="dxa"/>
            <w:shd w:val="clear" w:color="auto" w:fill="00AF50"/>
          </w:tcPr>
          <w:p w14:paraId="3B44A4CF" w14:textId="77777777" w:rsidR="00DF4C44" w:rsidRDefault="00F718E6">
            <w:pPr>
              <w:pStyle w:val="TableParagraph"/>
              <w:spacing w:line="280" w:lineRule="exact"/>
              <w:ind w:left="110"/>
              <w:rPr>
                <w:b/>
              </w:rPr>
            </w:pPr>
            <w:r>
              <w:rPr>
                <w:b/>
              </w:rPr>
              <w:t>Måned</w:t>
            </w:r>
          </w:p>
        </w:tc>
        <w:tc>
          <w:tcPr>
            <w:tcW w:w="12396" w:type="dxa"/>
            <w:shd w:val="clear" w:color="auto" w:fill="00AF50"/>
          </w:tcPr>
          <w:p w14:paraId="5373657A" w14:textId="77777777" w:rsidR="00DF4C44" w:rsidRDefault="00F718E6">
            <w:pPr>
              <w:pStyle w:val="TableParagraph"/>
              <w:spacing w:line="280" w:lineRule="exact"/>
              <w:ind w:left="110"/>
              <w:rPr>
                <w:b/>
              </w:rPr>
            </w:pPr>
            <w:r>
              <w:rPr>
                <w:b/>
              </w:rPr>
              <w:t>Aktivitet</w:t>
            </w:r>
          </w:p>
        </w:tc>
      </w:tr>
      <w:tr w:rsidR="00DF4C44" w14:paraId="56178844" w14:textId="77777777" w:rsidTr="007B788D">
        <w:trPr>
          <w:trHeight w:val="1092"/>
        </w:trPr>
        <w:tc>
          <w:tcPr>
            <w:tcW w:w="1349" w:type="dxa"/>
          </w:tcPr>
          <w:p w14:paraId="26156384" w14:textId="77777777" w:rsidR="00DF4C44" w:rsidRDefault="00F718E6">
            <w:pPr>
              <w:pStyle w:val="TableParagraph"/>
              <w:ind w:left="110"/>
            </w:pPr>
            <w:r>
              <w:t>Januar</w:t>
            </w:r>
          </w:p>
        </w:tc>
        <w:tc>
          <w:tcPr>
            <w:tcW w:w="12396" w:type="dxa"/>
          </w:tcPr>
          <w:p w14:paraId="72377F32" w14:textId="7FCCD214" w:rsidR="00DF4C44" w:rsidRPr="007B788D" w:rsidRDefault="00F718E6" w:rsidP="007B788D">
            <w:pPr>
              <w:pStyle w:val="TableParagraph"/>
              <w:ind w:left="469" w:right="279"/>
              <w:rPr>
                <w:i/>
              </w:rPr>
            </w:pPr>
            <w:r>
              <w:rPr>
                <w:b/>
              </w:rPr>
              <w:t xml:space="preserve">Lokallag: </w:t>
            </w:r>
            <w:r>
              <w:t xml:space="preserve">Årsmøteforberedelser – </w:t>
            </w:r>
            <w:r>
              <w:rPr>
                <w:i/>
              </w:rPr>
              <w:t>§25.3: Årsmøtet skal sammen med saksliste og orientering tidsfrister gjøres kjent for alle lagets medlemmer senest fire uker før årsmøtet. Regnskap, årsberetning og valgkomiteens innstilling skal gjøres tilgjengelig for alle lagets medlemmer minimum to uke</w:t>
            </w:r>
            <w:r>
              <w:rPr>
                <w:i/>
              </w:rPr>
              <w:t>r før årsmøte.</w:t>
            </w:r>
          </w:p>
        </w:tc>
      </w:tr>
      <w:tr w:rsidR="00DF4C44" w14:paraId="1251DE83" w14:textId="77777777">
        <w:trPr>
          <w:trHeight w:val="599"/>
        </w:trPr>
        <w:tc>
          <w:tcPr>
            <w:tcW w:w="1349" w:type="dxa"/>
          </w:tcPr>
          <w:p w14:paraId="5FD37025" w14:textId="77777777" w:rsidR="00DF4C44" w:rsidRDefault="00F718E6">
            <w:pPr>
              <w:pStyle w:val="TableParagraph"/>
              <w:ind w:left="110"/>
            </w:pPr>
            <w:r>
              <w:t>Februar</w:t>
            </w:r>
          </w:p>
        </w:tc>
        <w:tc>
          <w:tcPr>
            <w:tcW w:w="12396" w:type="dxa"/>
          </w:tcPr>
          <w:p w14:paraId="59F9DEA8" w14:textId="77777777" w:rsidR="00DF4C44" w:rsidRDefault="00F718E6">
            <w:pPr>
              <w:pStyle w:val="TableParagraph"/>
              <w:rPr>
                <w:i/>
              </w:rPr>
            </w:pPr>
            <w:r>
              <w:rPr>
                <w:b/>
              </w:rPr>
              <w:t xml:space="preserve">Lokallag: </w:t>
            </w:r>
            <w:r>
              <w:t xml:space="preserve">Årsmøte - </w:t>
            </w:r>
            <w:r>
              <w:rPr>
                <w:i/>
              </w:rPr>
              <w:t>§25.2: Ordinært årsmøte skal avholdes innen utgangen av februar måned.</w:t>
            </w:r>
          </w:p>
          <w:p w14:paraId="5E7BC739" w14:textId="77777777" w:rsidR="00252745" w:rsidRDefault="00252745">
            <w:pPr>
              <w:pStyle w:val="TableParagraph"/>
              <w:rPr>
                <w:i/>
              </w:rPr>
            </w:pPr>
          </w:p>
          <w:p w14:paraId="78AFBC91" w14:textId="31E60797" w:rsidR="00252745" w:rsidRDefault="00252745">
            <w:pPr>
              <w:pStyle w:val="TableParagraph"/>
            </w:pPr>
            <w:r>
              <w:rPr>
                <w:b/>
              </w:rPr>
              <w:t>Fylkes- og lokallag</w:t>
            </w:r>
            <w:r>
              <w:t xml:space="preserve">: </w:t>
            </w:r>
            <w:r>
              <w:t xml:space="preserve">Intern søknadsfrist Helse vår/Ekspress 28. februar </w:t>
            </w:r>
          </w:p>
          <w:p w14:paraId="4D82144E" w14:textId="2BA51F55" w:rsidR="00252745" w:rsidRDefault="00252745">
            <w:pPr>
              <w:pStyle w:val="TableParagraph"/>
              <w:rPr>
                <w:i/>
              </w:rPr>
            </w:pPr>
          </w:p>
        </w:tc>
      </w:tr>
      <w:tr w:rsidR="00DF4C44" w14:paraId="44F6AFA8" w14:textId="77777777">
        <w:trPr>
          <w:trHeight w:val="4494"/>
        </w:trPr>
        <w:tc>
          <w:tcPr>
            <w:tcW w:w="1349" w:type="dxa"/>
          </w:tcPr>
          <w:p w14:paraId="69D209D3" w14:textId="77777777" w:rsidR="00DF4C44" w:rsidRDefault="00F718E6">
            <w:pPr>
              <w:pStyle w:val="TableParagraph"/>
              <w:ind w:left="110"/>
            </w:pPr>
            <w:r>
              <w:t>Mars</w:t>
            </w:r>
          </w:p>
        </w:tc>
        <w:tc>
          <w:tcPr>
            <w:tcW w:w="12396" w:type="dxa"/>
          </w:tcPr>
          <w:p w14:paraId="39CFD35F" w14:textId="77777777" w:rsidR="00DF4C44" w:rsidRDefault="00F718E6">
            <w:pPr>
              <w:pStyle w:val="TableParagraph"/>
              <w:ind w:right="129"/>
              <w:rPr>
                <w:i/>
              </w:rPr>
            </w:pPr>
            <w:r>
              <w:rPr>
                <w:b/>
              </w:rPr>
              <w:t xml:space="preserve">Lokallag: </w:t>
            </w:r>
            <w:r>
              <w:t xml:space="preserve">Etterarbeid Årsmøte - </w:t>
            </w:r>
            <w:r>
              <w:rPr>
                <w:i/>
              </w:rPr>
              <w:t>§24.2 Tilbakeføring av kontingentandel fra fylkeslag til lokallag skal skje innen utgangen av første halvår, og etter at signert årsrapport, årsberetning, revidert årsregnskap og årsmøteprotokoll er sendt fra lokallaget til fylkeslaget. Årsberetning og års</w:t>
            </w:r>
            <w:r>
              <w:rPr>
                <w:i/>
              </w:rPr>
              <w:t>regnskap må være underskrevet av hele styret.</w:t>
            </w:r>
          </w:p>
          <w:p w14:paraId="74ECB6AE" w14:textId="77777777" w:rsidR="00DF4C44" w:rsidRDefault="00DF4C44">
            <w:pPr>
              <w:pStyle w:val="TableParagraph"/>
              <w:spacing w:before="12"/>
              <w:ind w:left="0"/>
              <w:rPr>
                <w:b/>
                <w:sz w:val="21"/>
              </w:rPr>
            </w:pPr>
          </w:p>
          <w:p w14:paraId="382922E1" w14:textId="2368A245" w:rsidR="00DF4C44" w:rsidRDefault="00F718E6">
            <w:pPr>
              <w:pStyle w:val="TableParagraph"/>
              <w:ind w:right="392"/>
            </w:pPr>
            <w:r>
              <w:t xml:space="preserve">Dersom laget har hatt andre likepersonsaktiviteter året før rapporteres dette samtidig med årsmøterapporteringen, med mindre man har rapportert fortløpende. Man rapporterer til Mental Helse sentralt: </w:t>
            </w:r>
            <w:hyperlink r:id="rId6">
              <w:hyperlink r:id="rId7" w:history="1">
                <w:r w:rsidR="00F24116" w:rsidRPr="007B788D">
                  <w:rPr>
                    <w:rStyle w:val="Hyperkobling"/>
                    <w:color w:val="auto"/>
                  </w:rPr>
                  <w:t>medlem@mentalhelse.no</w:t>
                </w:r>
              </w:hyperlink>
              <w:r>
                <w:t xml:space="preserve">, </w:t>
              </w:r>
            </w:hyperlink>
            <w:r>
              <w:t>med kopi til fylkeslaget.</w:t>
            </w:r>
            <w:r w:rsidR="00F24116">
              <w:t xml:space="preserve"> Fristen er 31. mai.  </w:t>
            </w:r>
          </w:p>
          <w:p w14:paraId="1D2BDA59" w14:textId="77777777" w:rsidR="00DF4C44" w:rsidRDefault="00DF4C44">
            <w:pPr>
              <w:pStyle w:val="TableParagraph"/>
              <w:spacing w:before="2"/>
              <w:ind w:left="0"/>
              <w:rPr>
                <w:b/>
              </w:rPr>
            </w:pPr>
          </w:p>
          <w:p w14:paraId="36643C2F" w14:textId="77777777" w:rsidR="00DF4C44" w:rsidRDefault="00F718E6">
            <w:pPr>
              <w:pStyle w:val="TableParagraph"/>
              <w:ind w:left="469" w:right="256"/>
            </w:pPr>
            <w:r>
              <w:t xml:space="preserve">Husk å sende endringsmelding til Brønnøysund dersom det er gjort endringer i styresammensetning eller dersom dere ikke er registrert i Frivilligregistret. NB: for å få likepersonsmidler og momskompensasjon må alle lag </w:t>
            </w:r>
            <w:r>
              <w:t>være registrert i frivillighetsregisteret.</w:t>
            </w:r>
          </w:p>
          <w:p w14:paraId="3E65A53A" w14:textId="77777777" w:rsidR="00DF4C44" w:rsidRDefault="00DF4C44">
            <w:pPr>
              <w:pStyle w:val="TableParagraph"/>
              <w:spacing w:before="12"/>
              <w:ind w:left="0"/>
              <w:rPr>
                <w:b/>
                <w:sz w:val="21"/>
              </w:rPr>
            </w:pPr>
          </w:p>
          <w:p w14:paraId="5C8066DA" w14:textId="77777777" w:rsidR="00DF4C44" w:rsidRDefault="00F718E6">
            <w:pPr>
              <w:pStyle w:val="TableParagraph"/>
              <w:spacing w:line="300" w:lineRule="atLeast"/>
              <w:ind w:left="469" w:right="188"/>
              <w:rPr>
                <w:i/>
              </w:rPr>
            </w:pPr>
            <w:r>
              <w:rPr>
                <w:b/>
              </w:rPr>
              <w:t xml:space="preserve">Fylkeslag: </w:t>
            </w:r>
            <w:r>
              <w:t xml:space="preserve">Årsmøteforberedelser – </w:t>
            </w:r>
            <w:r>
              <w:rPr>
                <w:i/>
              </w:rPr>
              <w:t>§18.3: Årsmøtet skal sammen med saksliste og orientering tidsfrister gjøres kjent for alle lagets medlemmer senest seks uker før årsmøtet. Regnskap og årsberetning for fylkeslage</w:t>
            </w:r>
            <w:r>
              <w:rPr>
                <w:i/>
              </w:rPr>
              <w:t>t, samt valgkomiteens innstilling skal gjøres tilgjengelig for alle lagets medlemmer minimum to uker før årsmøtet.</w:t>
            </w:r>
          </w:p>
        </w:tc>
      </w:tr>
    </w:tbl>
    <w:p w14:paraId="46BDA08A" w14:textId="77777777" w:rsidR="00DF4C44" w:rsidRDefault="00DF4C44">
      <w:pPr>
        <w:spacing w:line="300" w:lineRule="atLeast"/>
        <w:sectPr w:rsidR="00DF4C44">
          <w:headerReference w:type="default" r:id="rId8"/>
          <w:type w:val="continuous"/>
          <w:pgSz w:w="16840" w:h="11910" w:orient="landscape"/>
          <w:pgMar w:top="1900" w:right="1560" w:bottom="280" w:left="1300" w:header="794" w:footer="708" w:gutter="0"/>
          <w:cols w:space="708"/>
        </w:sectPr>
      </w:pPr>
    </w:p>
    <w:p w14:paraId="73C4A62C" w14:textId="77777777" w:rsidR="00DF4C44" w:rsidRDefault="00DF4C44">
      <w:pPr>
        <w:spacing w:before="10"/>
        <w:rPr>
          <w:b/>
          <w:sz w:val="2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9"/>
        <w:gridCol w:w="12396"/>
      </w:tblGrid>
      <w:tr w:rsidR="00DF4C44" w14:paraId="55DD1F82" w14:textId="77777777" w:rsidTr="00252745">
        <w:trPr>
          <w:trHeight w:val="1188"/>
        </w:trPr>
        <w:tc>
          <w:tcPr>
            <w:tcW w:w="1349" w:type="dxa"/>
          </w:tcPr>
          <w:p w14:paraId="5A27D03B" w14:textId="77777777" w:rsidR="00DF4C44" w:rsidRDefault="00DF4C44">
            <w:pPr>
              <w:pStyle w:val="TableParagraph"/>
              <w:ind w:left="0"/>
              <w:rPr>
                <w:rFonts w:ascii="Times New Roman"/>
              </w:rPr>
            </w:pPr>
          </w:p>
        </w:tc>
        <w:tc>
          <w:tcPr>
            <w:tcW w:w="12396" w:type="dxa"/>
          </w:tcPr>
          <w:p w14:paraId="446C5727" w14:textId="77777777" w:rsidR="00DF4C44" w:rsidRDefault="00F718E6">
            <w:pPr>
              <w:pStyle w:val="TableParagraph"/>
            </w:pPr>
            <w:r>
              <w:rPr>
                <w:b/>
              </w:rPr>
              <w:t xml:space="preserve">Fylkeslag: </w:t>
            </w:r>
            <w:r>
              <w:t>Frist for søknad og rapportering av Velferdsmidler 15. mars</w:t>
            </w:r>
          </w:p>
          <w:p w14:paraId="0B584658" w14:textId="77777777" w:rsidR="00DF4C44" w:rsidRDefault="00DF4C44">
            <w:pPr>
              <w:pStyle w:val="TableParagraph"/>
              <w:ind w:left="0"/>
              <w:rPr>
                <w:b/>
              </w:rPr>
            </w:pPr>
          </w:p>
          <w:p w14:paraId="548F42E8" w14:textId="77777777" w:rsidR="00DF4C44" w:rsidRDefault="00F718E6">
            <w:pPr>
              <w:pStyle w:val="TableParagraph"/>
            </w:pPr>
            <w:r>
              <w:rPr>
                <w:b/>
              </w:rPr>
              <w:t xml:space="preserve">Fylkeslag: </w:t>
            </w:r>
            <w:r>
              <w:t>Ledermøte</w:t>
            </w:r>
          </w:p>
          <w:p w14:paraId="64777555" w14:textId="0C33CDC5" w:rsidR="00DF4C44" w:rsidRDefault="00DF4C44" w:rsidP="00252745">
            <w:pPr>
              <w:pStyle w:val="TableParagraph"/>
              <w:ind w:left="0"/>
            </w:pPr>
          </w:p>
        </w:tc>
      </w:tr>
      <w:tr w:rsidR="00DF4C44" w14:paraId="7911389D" w14:textId="77777777">
        <w:trPr>
          <w:trHeight w:val="1199"/>
        </w:trPr>
        <w:tc>
          <w:tcPr>
            <w:tcW w:w="1349" w:type="dxa"/>
          </w:tcPr>
          <w:p w14:paraId="1F0EB211" w14:textId="77777777" w:rsidR="00DF4C44" w:rsidRDefault="00F718E6">
            <w:pPr>
              <w:pStyle w:val="TableParagraph"/>
              <w:ind w:left="110"/>
            </w:pPr>
            <w:r>
              <w:t>April</w:t>
            </w:r>
          </w:p>
        </w:tc>
        <w:tc>
          <w:tcPr>
            <w:tcW w:w="12396" w:type="dxa"/>
          </w:tcPr>
          <w:p w14:paraId="11D208FA" w14:textId="77777777" w:rsidR="00DF4C44" w:rsidRDefault="00F718E6">
            <w:pPr>
              <w:pStyle w:val="TableParagraph"/>
              <w:rPr>
                <w:i/>
              </w:rPr>
            </w:pPr>
            <w:r>
              <w:rPr>
                <w:b/>
              </w:rPr>
              <w:t xml:space="preserve">Fylkeslag: </w:t>
            </w:r>
            <w:r>
              <w:t xml:space="preserve">Årsmøte - </w:t>
            </w:r>
            <w:r>
              <w:rPr>
                <w:i/>
              </w:rPr>
              <w:t>§18.2: Ordinært årsmøte skal avholdes innen utgangen av april måned.</w:t>
            </w:r>
          </w:p>
          <w:p w14:paraId="41AF0748" w14:textId="77777777" w:rsidR="00DF4C44" w:rsidRDefault="00DF4C44">
            <w:pPr>
              <w:pStyle w:val="TableParagraph"/>
              <w:ind w:left="0"/>
              <w:rPr>
                <w:b/>
              </w:rPr>
            </w:pPr>
          </w:p>
          <w:p w14:paraId="72B7324A" w14:textId="4CD0EB39" w:rsidR="00DF4C44" w:rsidRDefault="00F718E6">
            <w:pPr>
              <w:pStyle w:val="TableParagraph"/>
            </w:pPr>
            <w:r>
              <w:rPr>
                <w:b/>
              </w:rPr>
              <w:t xml:space="preserve">Fylkeslag Oslo: </w:t>
            </w:r>
            <w:r>
              <w:t>Frist søknad og rapportering Oslo kommune</w:t>
            </w:r>
            <w:r w:rsidR="00252745">
              <w:t xml:space="preserve"> 30. </w:t>
            </w:r>
            <w:r w:rsidR="00F24116">
              <w:t>a</w:t>
            </w:r>
            <w:r w:rsidR="00252745">
              <w:t xml:space="preserve">pril </w:t>
            </w:r>
          </w:p>
        </w:tc>
      </w:tr>
      <w:tr w:rsidR="00DF4C44" w14:paraId="4FAD5D85" w14:textId="77777777">
        <w:trPr>
          <w:trHeight w:val="3594"/>
        </w:trPr>
        <w:tc>
          <w:tcPr>
            <w:tcW w:w="1349" w:type="dxa"/>
          </w:tcPr>
          <w:p w14:paraId="24B5E96E" w14:textId="77777777" w:rsidR="00DF4C44" w:rsidRDefault="00F718E6">
            <w:pPr>
              <w:pStyle w:val="TableParagraph"/>
              <w:ind w:left="110"/>
            </w:pPr>
            <w:r>
              <w:t>Mai</w:t>
            </w:r>
          </w:p>
        </w:tc>
        <w:tc>
          <w:tcPr>
            <w:tcW w:w="12396" w:type="dxa"/>
          </w:tcPr>
          <w:p w14:paraId="71C8E751" w14:textId="77777777" w:rsidR="00DF4C44" w:rsidRDefault="00F718E6">
            <w:pPr>
              <w:pStyle w:val="TableParagraph"/>
              <w:ind w:right="97"/>
              <w:rPr>
                <w:i/>
              </w:rPr>
            </w:pPr>
            <w:r>
              <w:rPr>
                <w:b/>
              </w:rPr>
              <w:t xml:space="preserve">Fylkeslag: </w:t>
            </w:r>
            <w:r>
              <w:t xml:space="preserve">Etterarbeid Årsmøte - </w:t>
            </w:r>
            <w:r>
              <w:rPr>
                <w:i/>
              </w:rPr>
              <w:t xml:space="preserve">§17.2 Tilbakeføring av kontingentandel til fylkeslag skal skje innen utgangen av første halvår, og etter at signert årsrapport, årsberetning, årsregnskap og årsmøteprotokoll, </w:t>
            </w:r>
            <w:r>
              <w:rPr>
                <w:i/>
              </w:rPr>
              <w:t>samt revisjonsberetning er sendt fra fylkeslaget til organisasjonen sentralt. Årsberetning og årsregnskap må være underskrevet av hele styret.</w:t>
            </w:r>
          </w:p>
          <w:p w14:paraId="435EFDC5" w14:textId="77777777" w:rsidR="00DF4C44" w:rsidRDefault="00DF4C44">
            <w:pPr>
              <w:pStyle w:val="TableParagraph"/>
              <w:spacing w:before="12"/>
              <w:ind w:left="0"/>
              <w:rPr>
                <w:b/>
                <w:sz w:val="21"/>
              </w:rPr>
            </w:pPr>
          </w:p>
          <w:p w14:paraId="2E3A4569" w14:textId="117A93B9" w:rsidR="00DF4C44" w:rsidRDefault="00F718E6">
            <w:pPr>
              <w:pStyle w:val="TableParagraph"/>
              <w:ind w:right="392"/>
            </w:pPr>
            <w:r>
              <w:t xml:space="preserve">Dersom laget har hatt andre likepersonsaktiviteter året før rapporteres dette samtidig med årsmøterapporteringen, med mindre man har rapportert fortløpende. Man rapporterer til Mental Helse sentralt: </w:t>
            </w:r>
            <w:hyperlink r:id="rId9" w:history="1">
              <w:r w:rsidR="007B788D" w:rsidRPr="007B788D">
                <w:rPr>
                  <w:rStyle w:val="Hyperkobling"/>
                  <w:color w:val="auto"/>
                </w:rPr>
                <w:t>medlem@mentalhelse.no</w:t>
              </w:r>
            </w:hyperlink>
            <w:r w:rsidR="007B788D">
              <w:t xml:space="preserve">. </w:t>
            </w:r>
            <w:r w:rsidR="00F24116">
              <w:t xml:space="preserve">Fristen er 31. mai. </w:t>
            </w:r>
          </w:p>
          <w:p w14:paraId="0C8594A1" w14:textId="77777777" w:rsidR="00DF4C44" w:rsidRDefault="00DF4C44">
            <w:pPr>
              <w:pStyle w:val="TableParagraph"/>
              <w:spacing w:before="13"/>
              <w:ind w:left="0"/>
              <w:rPr>
                <w:b/>
                <w:sz w:val="21"/>
              </w:rPr>
            </w:pPr>
          </w:p>
          <w:p w14:paraId="2BF9ABA7" w14:textId="77777777" w:rsidR="00DF4C44" w:rsidRDefault="00F718E6">
            <w:pPr>
              <w:pStyle w:val="TableParagraph"/>
              <w:ind w:right="255"/>
            </w:pPr>
            <w:r>
              <w:t>Husk å sende endringsmelding til Brønnøysund dersom det er gjort endringer i styresammensetning eller dersom dere ikke er registrert i Frivilligregistret. NB: for å få likepersonsmidler og momskompensasjon må alle lag være registrert i frivilli</w:t>
            </w:r>
            <w:r>
              <w:t>ghetsregisteret.</w:t>
            </w:r>
          </w:p>
          <w:p w14:paraId="028C1C64" w14:textId="77777777" w:rsidR="007B788D" w:rsidRDefault="007B788D">
            <w:pPr>
              <w:pStyle w:val="TableParagraph"/>
              <w:ind w:right="255"/>
            </w:pPr>
          </w:p>
          <w:p w14:paraId="2B11D76D" w14:textId="04EAA83A" w:rsidR="007B788D" w:rsidRPr="00F24116" w:rsidRDefault="007B788D">
            <w:pPr>
              <w:pStyle w:val="TableParagraph"/>
              <w:ind w:right="255"/>
            </w:pPr>
            <w:r w:rsidRPr="00F24116">
              <w:rPr>
                <w:b/>
                <w:bCs/>
              </w:rPr>
              <w:t xml:space="preserve">Fylkes- og lokallag: </w:t>
            </w:r>
            <w:r w:rsidRPr="00F24116">
              <w:t>Frist for årsrapportering</w:t>
            </w:r>
            <w:r w:rsidR="00F24116" w:rsidRPr="00F24116">
              <w:t xml:space="preserve"> og likepersonsrapportering</w:t>
            </w:r>
            <w:r w:rsidRPr="00F24116">
              <w:t xml:space="preserve"> 31. mai, sendes til </w:t>
            </w:r>
            <w:r w:rsidR="00F24116" w:rsidRPr="00F24116">
              <w:t xml:space="preserve">Mental Helse sentralt: </w:t>
            </w:r>
            <w:hyperlink r:id="rId10" w:history="1">
              <w:r w:rsidR="00F24116" w:rsidRPr="00F24116">
                <w:rPr>
                  <w:rStyle w:val="Hyperkobling"/>
                  <w:color w:val="auto"/>
                </w:rPr>
                <w:t>medlem@mentalhelse.no</w:t>
              </w:r>
            </w:hyperlink>
            <w:r w:rsidR="00F24116">
              <w:t xml:space="preserve">. Lokallag skal sendes kopi til fylkeslaget.  </w:t>
            </w:r>
          </w:p>
          <w:p w14:paraId="7BA3A2E6" w14:textId="4E082F77" w:rsidR="007B788D" w:rsidRDefault="007B788D">
            <w:pPr>
              <w:pStyle w:val="TableParagraph"/>
              <w:ind w:right="255"/>
            </w:pPr>
          </w:p>
        </w:tc>
      </w:tr>
      <w:tr w:rsidR="00DF4C44" w14:paraId="236E25EB" w14:textId="77777777" w:rsidTr="00F24116">
        <w:trPr>
          <w:trHeight w:val="634"/>
        </w:trPr>
        <w:tc>
          <w:tcPr>
            <w:tcW w:w="1349" w:type="dxa"/>
          </w:tcPr>
          <w:p w14:paraId="48E99CD8" w14:textId="77777777" w:rsidR="00DF4C44" w:rsidRDefault="00F718E6">
            <w:pPr>
              <w:pStyle w:val="TableParagraph"/>
              <w:ind w:left="110"/>
            </w:pPr>
            <w:r>
              <w:t>Juni</w:t>
            </w:r>
          </w:p>
        </w:tc>
        <w:tc>
          <w:tcPr>
            <w:tcW w:w="12396" w:type="dxa"/>
          </w:tcPr>
          <w:p w14:paraId="429D3103" w14:textId="3FA18FC4" w:rsidR="00DF4C44" w:rsidRDefault="00F718E6" w:rsidP="007B788D">
            <w:pPr>
              <w:pStyle w:val="TableParagraph"/>
            </w:pPr>
            <w:r>
              <w:rPr>
                <w:b/>
              </w:rPr>
              <w:t xml:space="preserve">Sentralledd: </w:t>
            </w:r>
            <w:r>
              <w:t>30. juni - Frist for kontingentutbetaling til fylkeslag med fordelingsnøkkel for lokallag.</w:t>
            </w:r>
          </w:p>
        </w:tc>
      </w:tr>
    </w:tbl>
    <w:p w14:paraId="53B17C71" w14:textId="77777777" w:rsidR="00DF4C44" w:rsidRDefault="00DF4C44">
      <w:pPr>
        <w:spacing w:line="280" w:lineRule="exact"/>
        <w:sectPr w:rsidR="00DF4C44">
          <w:pgSz w:w="16840" w:h="11910" w:orient="landscape"/>
          <w:pgMar w:top="1900" w:right="1560" w:bottom="280" w:left="1300" w:header="794" w:footer="0" w:gutter="0"/>
          <w:cols w:space="708"/>
        </w:sectPr>
      </w:pPr>
    </w:p>
    <w:p w14:paraId="5AFFCD3F" w14:textId="77777777" w:rsidR="00DF4C44" w:rsidRDefault="00DF4C44">
      <w:pPr>
        <w:spacing w:before="10"/>
        <w:rPr>
          <w:b/>
          <w:sz w:val="2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9"/>
        <w:gridCol w:w="12396"/>
      </w:tblGrid>
      <w:tr w:rsidR="00DF4C44" w14:paraId="53028F5F" w14:textId="77777777" w:rsidTr="00F24116">
        <w:trPr>
          <w:trHeight w:val="621"/>
        </w:trPr>
        <w:tc>
          <w:tcPr>
            <w:tcW w:w="1349" w:type="dxa"/>
          </w:tcPr>
          <w:p w14:paraId="2271CDB1" w14:textId="77777777" w:rsidR="00DF4C44" w:rsidRDefault="00F718E6">
            <w:pPr>
              <w:pStyle w:val="TableParagraph"/>
              <w:ind w:left="110"/>
            </w:pPr>
            <w:r>
              <w:t>Juli</w:t>
            </w:r>
          </w:p>
        </w:tc>
        <w:tc>
          <w:tcPr>
            <w:tcW w:w="12396" w:type="dxa"/>
          </w:tcPr>
          <w:p w14:paraId="02ECD70C" w14:textId="44F2B3F6" w:rsidR="00DF4C44" w:rsidRDefault="00F718E6">
            <w:pPr>
              <w:pStyle w:val="TableParagraph"/>
              <w:ind w:left="469" w:right="146"/>
              <w:jc w:val="both"/>
            </w:pPr>
            <w:r>
              <w:rPr>
                <w:b/>
              </w:rPr>
              <w:t xml:space="preserve">Fylkeslag Sør-Øst: </w:t>
            </w:r>
            <w:r>
              <w:t>Frist for rapportering til Helse Sør-Øst</w:t>
            </w:r>
            <w:r w:rsidR="00F24116">
              <w:t xml:space="preserve"> 1. juli</w:t>
            </w:r>
            <w:r w:rsidR="00961DDC">
              <w:t xml:space="preserve">. </w:t>
            </w:r>
          </w:p>
        </w:tc>
      </w:tr>
      <w:tr w:rsidR="00DF4C44" w14:paraId="6354A6AF" w14:textId="77777777">
        <w:trPr>
          <w:trHeight w:val="1497"/>
        </w:trPr>
        <w:tc>
          <w:tcPr>
            <w:tcW w:w="1349" w:type="dxa"/>
          </w:tcPr>
          <w:p w14:paraId="24430935" w14:textId="77777777" w:rsidR="00DF4C44" w:rsidRDefault="00F718E6">
            <w:pPr>
              <w:pStyle w:val="TableParagraph"/>
              <w:ind w:left="110"/>
            </w:pPr>
            <w:r>
              <w:t>August</w:t>
            </w:r>
          </w:p>
        </w:tc>
        <w:tc>
          <w:tcPr>
            <w:tcW w:w="12396" w:type="dxa"/>
          </w:tcPr>
          <w:p w14:paraId="3AC4EAA1" w14:textId="77777777" w:rsidR="00DF4C44" w:rsidRDefault="00F718E6">
            <w:pPr>
              <w:pStyle w:val="TableParagraph"/>
              <w:ind w:right="224"/>
            </w:pPr>
            <w:r>
              <w:rPr>
                <w:b/>
              </w:rPr>
              <w:t xml:space="preserve">Fylkes- og lokallag: </w:t>
            </w:r>
            <w:r>
              <w:t xml:space="preserve">Frist for innspill til vedtektsendringer og saker som ønskes behandlet på landsmøte sendes til </w:t>
            </w:r>
            <w:hyperlink r:id="rId11">
              <w:r>
                <w:rPr>
                  <w:u w:val="single"/>
                </w:rPr>
                <w:t>post@mentalhelse.no</w:t>
              </w:r>
              <w:r>
                <w:t xml:space="preserve"> </w:t>
              </w:r>
            </w:hyperlink>
            <w:r>
              <w:t>senest 12 uker før landsmøte (partallsår).</w:t>
            </w:r>
          </w:p>
          <w:p w14:paraId="2F69FB0E" w14:textId="77777777" w:rsidR="00DF4C44" w:rsidRDefault="00DF4C44">
            <w:pPr>
              <w:pStyle w:val="TableParagraph"/>
              <w:spacing w:before="12"/>
              <w:ind w:left="0"/>
              <w:rPr>
                <w:b/>
                <w:sz w:val="21"/>
              </w:rPr>
            </w:pPr>
          </w:p>
          <w:p w14:paraId="1B6E9C5F" w14:textId="77777777" w:rsidR="00DF4C44" w:rsidRDefault="00F718E6">
            <w:pPr>
              <w:pStyle w:val="TableParagraph"/>
            </w:pPr>
            <w:r>
              <w:rPr>
                <w:b/>
              </w:rPr>
              <w:t xml:space="preserve">Fylkes- og lokallag: </w:t>
            </w:r>
            <w:r>
              <w:t>Bestillin</w:t>
            </w:r>
            <w:r>
              <w:t>g av materiell til Verdensdagen åpner 1. august.</w:t>
            </w:r>
          </w:p>
          <w:p w14:paraId="0A298E35" w14:textId="77777777" w:rsidR="00252745" w:rsidRDefault="00252745">
            <w:pPr>
              <w:pStyle w:val="TableParagraph"/>
            </w:pPr>
          </w:p>
          <w:p w14:paraId="18ECB8DA" w14:textId="0040E44F" w:rsidR="00252745" w:rsidRDefault="00252745">
            <w:pPr>
              <w:pStyle w:val="TableParagraph"/>
            </w:pPr>
            <w:r>
              <w:rPr>
                <w:b/>
              </w:rPr>
              <w:t xml:space="preserve">Fylkes- og </w:t>
            </w:r>
            <w:r w:rsidRPr="00252745">
              <w:rPr>
                <w:b/>
              </w:rPr>
              <w:t>lokallag:</w:t>
            </w:r>
            <w:r>
              <w:t xml:space="preserve"> Intern søknadsfrist Helse høst/Ekspress 25. august </w:t>
            </w:r>
          </w:p>
          <w:p w14:paraId="0FD11664" w14:textId="1C76E99C" w:rsidR="00252745" w:rsidRDefault="00252745">
            <w:pPr>
              <w:pStyle w:val="TableParagraph"/>
            </w:pPr>
          </w:p>
        </w:tc>
      </w:tr>
      <w:tr w:rsidR="00DF4C44" w14:paraId="2BB3D59C" w14:textId="77777777" w:rsidTr="00252745">
        <w:trPr>
          <w:trHeight w:val="1311"/>
        </w:trPr>
        <w:tc>
          <w:tcPr>
            <w:tcW w:w="1349" w:type="dxa"/>
          </w:tcPr>
          <w:p w14:paraId="418B75CB" w14:textId="77777777" w:rsidR="00DF4C44" w:rsidRDefault="00F718E6">
            <w:pPr>
              <w:pStyle w:val="TableParagraph"/>
              <w:ind w:left="110"/>
            </w:pPr>
            <w:r>
              <w:t>September</w:t>
            </w:r>
          </w:p>
        </w:tc>
        <w:tc>
          <w:tcPr>
            <w:tcW w:w="12396" w:type="dxa"/>
          </w:tcPr>
          <w:p w14:paraId="1E32CE01" w14:textId="3261F77D" w:rsidR="00DF4C44" w:rsidRDefault="00F718E6">
            <w:pPr>
              <w:pStyle w:val="TableParagraph"/>
            </w:pPr>
            <w:r>
              <w:rPr>
                <w:b/>
              </w:rPr>
              <w:t xml:space="preserve">Fylkes- og lokallag: </w:t>
            </w:r>
            <w:r>
              <w:t>Verdensdagen for selvmordsforebygging 10.</w:t>
            </w:r>
            <w:r>
              <w:rPr>
                <w:spacing w:val="-25"/>
              </w:rPr>
              <w:t xml:space="preserve"> </w:t>
            </w:r>
            <w:r w:rsidR="00252745">
              <w:t>s</w:t>
            </w:r>
            <w:r>
              <w:t>eptember</w:t>
            </w:r>
          </w:p>
          <w:p w14:paraId="1475509B" w14:textId="77777777" w:rsidR="00DF4C44" w:rsidRDefault="00DF4C44">
            <w:pPr>
              <w:pStyle w:val="TableParagraph"/>
              <w:spacing w:before="1"/>
              <w:ind w:left="0"/>
              <w:rPr>
                <w:b/>
              </w:rPr>
            </w:pPr>
          </w:p>
          <w:p w14:paraId="73A212B0" w14:textId="77777777" w:rsidR="00DF4C44" w:rsidRDefault="00F718E6">
            <w:pPr>
              <w:pStyle w:val="TableParagraph"/>
            </w:pPr>
            <w:r>
              <w:rPr>
                <w:b/>
              </w:rPr>
              <w:t xml:space="preserve">Fylkeslag: </w:t>
            </w:r>
            <w:r>
              <w:t>Ledermøte</w:t>
            </w:r>
          </w:p>
        </w:tc>
      </w:tr>
      <w:tr w:rsidR="00DF4C44" w14:paraId="51E180A3" w14:textId="77777777">
        <w:trPr>
          <w:trHeight w:val="599"/>
        </w:trPr>
        <w:tc>
          <w:tcPr>
            <w:tcW w:w="1349" w:type="dxa"/>
          </w:tcPr>
          <w:p w14:paraId="2D169C43" w14:textId="77777777" w:rsidR="00DF4C44" w:rsidRDefault="00F718E6">
            <w:pPr>
              <w:pStyle w:val="TableParagraph"/>
              <w:ind w:left="110"/>
            </w:pPr>
            <w:r>
              <w:t>Oktober</w:t>
            </w:r>
          </w:p>
        </w:tc>
        <w:tc>
          <w:tcPr>
            <w:tcW w:w="12396" w:type="dxa"/>
          </w:tcPr>
          <w:p w14:paraId="577580F8" w14:textId="4CF9E6B4" w:rsidR="00DF4C44" w:rsidRDefault="00F718E6">
            <w:pPr>
              <w:pStyle w:val="TableParagraph"/>
            </w:pPr>
            <w:r>
              <w:rPr>
                <w:b/>
              </w:rPr>
              <w:t xml:space="preserve">Fylkes- og lokallag: </w:t>
            </w:r>
            <w:r>
              <w:t xml:space="preserve">Verdensdagen for psykisk helse 10. </w:t>
            </w:r>
            <w:r w:rsidR="00252745">
              <w:t>o</w:t>
            </w:r>
            <w:r>
              <w:t>ktober</w:t>
            </w:r>
          </w:p>
        </w:tc>
      </w:tr>
      <w:tr w:rsidR="00DF4C44" w14:paraId="6F3E5227" w14:textId="77777777" w:rsidTr="00961DDC">
        <w:trPr>
          <w:trHeight w:val="1196"/>
        </w:trPr>
        <w:tc>
          <w:tcPr>
            <w:tcW w:w="1349" w:type="dxa"/>
          </w:tcPr>
          <w:p w14:paraId="5310BF30" w14:textId="77777777" w:rsidR="00DF4C44" w:rsidRDefault="00F718E6">
            <w:pPr>
              <w:pStyle w:val="TableParagraph"/>
              <w:ind w:left="110"/>
            </w:pPr>
            <w:r>
              <w:t>November</w:t>
            </w:r>
          </w:p>
        </w:tc>
        <w:tc>
          <w:tcPr>
            <w:tcW w:w="12396" w:type="dxa"/>
          </w:tcPr>
          <w:p w14:paraId="44836356" w14:textId="77777777" w:rsidR="00DF4C44" w:rsidRDefault="00F718E6">
            <w:pPr>
              <w:pStyle w:val="TableParagraph"/>
            </w:pPr>
            <w:r>
              <w:rPr>
                <w:b/>
              </w:rPr>
              <w:t>Fylkes- og lokallag</w:t>
            </w:r>
            <w:r>
              <w:t>: Forberedelse til Årsmøte: Handlingsplan, budsjett, kontakt valgkomiteen.</w:t>
            </w:r>
          </w:p>
          <w:p w14:paraId="7F86BE58" w14:textId="77777777" w:rsidR="00DF4C44" w:rsidRDefault="00DF4C44">
            <w:pPr>
              <w:pStyle w:val="TableParagraph"/>
              <w:ind w:left="0"/>
              <w:rPr>
                <w:b/>
              </w:rPr>
            </w:pPr>
          </w:p>
          <w:p w14:paraId="3DA7F3BC" w14:textId="463B9FA9" w:rsidR="00DF4C44" w:rsidRDefault="00F718E6" w:rsidP="00961DDC">
            <w:pPr>
              <w:pStyle w:val="TableParagraph"/>
            </w:pPr>
            <w:r>
              <w:rPr>
                <w:b/>
              </w:rPr>
              <w:t xml:space="preserve">Fylkeslag: </w:t>
            </w:r>
            <w:r>
              <w:t>Landsmøte i partallsår.</w:t>
            </w:r>
          </w:p>
        </w:tc>
      </w:tr>
    </w:tbl>
    <w:p w14:paraId="44E2A0B9" w14:textId="77777777" w:rsidR="00DF4C44" w:rsidRDefault="00DF4C44">
      <w:pPr>
        <w:sectPr w:rsidR="00DF4C44">
          <w:pgSz w:w="16840" w:h="11910" w:orient="landscape"/>
          <w:pgMar w:top="1900" w:right="1560" w:bottom="280" w:left="1300" w:header="794" w:footer="0" w:gutter="0"/>
          <w:cols w:space="708"/>
        </w:sectPr>
      </w:pPr>
    </w:p>
    <w:p w14:paraId="453CAB1B" w14:textId="77777777" w:rsidR="00DF4C44" w:rsidRDefault="00DF4C44">
      <w:pPr>
        <w:spacing w:before="10"/>
        <w:rPr>
          <w:b/>
          <w:sz w:val="2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9"/>
        <w:gridCol w:w="12396"/>
      </w:tblGrid>
      <w:tr w:rsidR="00DF4C44" w14:paraId="20ADF78B" w14:textId="77777777">
        <w:trPr>
          <w:trHeight w:val="2397"/>
        </w:trPr>
        <w:tc>
          <w:tcPr>
            <w:tcW w:w="1349" w:type="dxa"/>
          </w:tcPr>
          <w:p w14:paraId="437CF2BD" w14:textId="77777777" w:rsidR="00DF4C44" w:rsidRDefault="00F718E6">
            <w:pPr>
              <w:pStyle w:val="TableParagraph"/>
              <w:ind w:left="110"/>
            </w:pPr>
            <w:r>
              <w:t>Desember</w:t>
            </w:r>
          </w:p>
        </w:tc>
        <w:tc>
          <w:tcPr>
            <w:tcW w:w="12396" w:type="dxa"/>
          </w:tcPr>
          <w:p w14:paraId="2B7924E3" w14:textId="76C0967D" w:rsidR="00DF4C44" w:rsidRDefault="00F718E6">
            <w:pPr>
              <w:pStyle w:val="TableParagraph"/>
            </w:pPr>
            <w:r>
              <w:rPr>
                <w:b/>
              </w:rPr>
              <w:t>Fylkes- og lokallag</w:t>
            </w:r>
            <w:r>
              <w:t>: Forberedelse til Års</w:t>
            </w:r>
            <w:r>
              <w:t>møte</w:t>
            </w:r>
            <w:r w:rsidR="00F24116">
              <w:t xml:space="preserve">: </w:t>
            </w:r>
            <w:r>
              <w:t>Handlingsplan, budsjett, kontakt valgkomiteen.</w:t>
            </w:r>
          </w:p>
          <w:p w14:paraId="6188E557" w14:textId="77777777" w:rsidR="00DF4C44" w:rsidRDefault="00DF4C44">
            <w:pPr>
              <w:pStyle w:val="TableParagraph"/>
              <w:ind w:left="0"/>
              <w:rPr>
                <w:b/>
              </w:rPr>
            </w:pPr>
          </w:p>
          <w:p w14:paraId="5BD32261" w14:textId="274AEBB2" w:rsidR="00DF4C44" w:rsidRDefault="00F718E6">
            <w:pPr>
              <w:pStyle w:val="TableParagraph"/>
              <w:ind w:right="620"/>
            </w:pPr>
            <w:r>
              <w:rPr>
                <w:b/>
              </w:rPr>
              <w:t xml:space="preserve">Fylkeslag: </w:t>
            </w:r>
            <w:r>
              <w:t>1.desember - søknadsfrist Helse Sør-Øs</w:t>
            </w:r>
            <w:r w:rsidR="00252745">
              <w:t>t</w:t>
            </w:r>
            <w:r>
              <w:t>/søknad- og rapporteringsfrist Helse Vest</w:t>
            </w:r>
            <w:r w:rsidR="00252745">
              <w:t>, Helse Nord</w:t>
            </w:r>
            <w:r>
              <w:t xml:space="preserve"> og Helse Midt</w:t>
            </w:r>
            <w:r w:rsidR="00252745">
              <w:t>.</w:t>
            </w:r>
          </w:p>
          <w:p w14:paraId="4DDAD308" w14:textId="77777777" w:rsidR="00DF4C44" w:rsidRDefault="00DF4C44">
            <w:pPr>
              <w:pStyle w:val="TableParagraph"/>
              <w:spacing w:before="2"/>
              <w:ind w:left="0"/>
              <w:rPr>
                <w:b/>
              </w:rPr>
            </w:pPr>
          </w:p>
          <w:p w14:paraId="5EDEB40B" w14:textId="77777777" w:rsidR="00DF4C44" w:rsidRDefault="00F718E6">
            <w:pPr>
              <w:pStyle w:val="TableParagraph"/>
              <w:ind w:right="987"/>
            </w:pPr>
            <w:r>
              <w:rPr>
                <w:b/>
              </w:rPr>
              <w:t>Sentralledd</w:t>
            </w:r>
            <w:r>
              <w:t>: Utbetaling av momskompensasjon og likepersonstilskudd fra Mental Helse sentralt basert på rapportering fra Årsmøtet.</w:t>
            </w:r>
          </w:p>
        </w:tc>
      </w:tr>
    </w:tbl>
    <w:p w14:paraId="4CFE5867" w14:textId="77777777" w:rsidR="00F718E6" w:rsidRDefault="00F718E6"/>
    <w:sectPr w:rsidR="00F718E6">
      <w:pgSz w:w="16840" w:h="11910" w:orient="landscape"/>
      <w:pgMar w:top="1900" w:right="1560" w:bottom="280" w:left="1300" w:header="79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1FCDD" w14:textId="77777777" w:rsidR="00F718E6" w:rsidRDefault="00F718E6">
      <w:r>
        <w:separator/>
      </w:r>
    </w:p>
  </w:endnote>
  <w:endnote w:type="continuationSeparator" w:id="0">
    <w:p w14:paraId="601FB081" w14:textId="77777777" w:rsidR="00F718E6" w:rsidRDefault="00F7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920E3" w14:textId="77777777" w:rsidR="00F718E6" w:rsidRDefault="00F718E6">
      <w:r>
        <w:separator/>
      </w:r>
    </w:p>
  </w:footnote>
  <w:footnote w:type="continuationSeparator" w:id="0">
    <w:p w14:paraId="4BD3A990" w14:textId="77777777" w:rsidR="00F718E6" w:rsidRDefault="00F71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399FD" w14:textId="77777777" w:rsidR="00DF4C44" w:rsidRDefault="00F718E6">
    <w:pPr>
      <w:pStyle w:val="Brdtekst"/>
      <w:spacing w:line="14" w:lineRule="auto"/>
      <w:rPr>
        <w:b w:val="0"/>
        <w:sz w:val="20"/>
      </w:rPr>
    </w:pPr>
    <w:r>
      <w:rPr>
        <w:noProof/>
      </w:rPr>
      <w:drawing>
        <wp:anchor distT="0" distB="0" distL="0" distR="0" simplePos="0" relativeHeight="251483136" behindDoc="1" locked="0" layoutInCell="1" allowOverlap="1" wp14:anchorId="71758055" wp14:editId="43C92986">
          <wp:simplePos x="0" y="0"/>
          <wp:positionH relativeFrom="page">
            <wp:posOffset>9027972</wp:posOffset>
          </wp:positionH>
          <wp:positionV relativeFrom="page">
            <wp:posOffset>504365</wp:posOffset>
          </wp:positionV>
          <wp:extent cx="687876" cy="7030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87876" cy="7030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F4C44"/>
    <w:rsid w:val="00252745"/>
    <w:rsid w:val="007B788D"/>
    <w:rsid w:val="00961DDC"/>
    <w:rsid w:val="00DF4C44"/>
    <w:rsid w:val="00F24116"/>
    <w:rsid w:val="00F718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CDA4"/>
  <w15:docId w15:val="{11F95E4D-64A2-4278-BBCF-061B14BD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lang w:val="nb" w:eastAsia="nb" w:bidi="n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b/>
      <w:bCs/>
      <w:sz w:val="28"/>
      <w:szCs w:val="28"/>
    </w:rPr>
  </w:style>
  <w:style w:type="paragraph" w:styleId="Listeavsnitt">
    <w:name w:val="List Paragraph"/>
    <w:basedOn w:val="Normal"/>
    <w:uiPriority w:val="1"/>
    <w:qFormat/>
  </w:style>
  <w:style w:type="paragraph" w:customStyle="1" w:styleId="TableParagraph">
    <w:name w:val="Table Paragraph"/>
    <w:basedOn w:val="Normal"/>
    <w:uiPriority w:val="1"/>
    <w:qFormat/>
    <w:pPr>
      <w:ind w:left="470"/>
    </w:pPr>
  </w:style>
  <w:style w:type="character" w:styleId="Hyperkobling">
    <w:name w:val="Hyperlink"/>
    <w:basedOn w:val="Standardskriftforavsnitt"/>
    <w:uiPriority w:val="99"/>
    <w:unhideWhenUsed/>
    <w:rsid w:val="007B788D"/>
    <w:rPr>
      <w:color w:val="0000FF" w:themeColor="hyperlink"/>
      <w:u w:val="single"/>
    </w:rPr>
  </w:style>
  <w:style w:type="character" w:styleId="Ulstomtale">
    <w:name w:val="Unresolved Mention"/>
    <w:basedOn w:val="Standardskriftforavsnitt"/>
    <w:uiPriority w:val="99"/>
    <w:semiHidden/>
    <w:unhideWhenUsed/>
    <w:rsid w:val="007B7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edlem@mentalhelse.n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st@mentalhelse.no" TargetMode="External"/><Relationship Id="rId11" Type="http://schemas.openxmlformats.org/officeDocument/2006/relationships/hyperlink" Target="mailto:post@mentalhelse.no" TargetMode="External"/><Relationship Id="rId5" Type="http://schemas.openxmlformats.org/officeDocument/2006/relationships/endnotes" Target="endnotes.xml"/><Relationship Id="rId10" Type="http://schemas.openxmlformats.org/officeDocument/2006/relationships/hyperlink" Target="mailto:medlem@mentalhelse.no" TargetMode="External"/><Relationship Id="rId4" Type="http://schemas.openxmlformats.org/officeDocument/2006/relationships/footnotes" Target="footnotes.xml"/><Relationship Id="rId9" Type="http://schemas.openxmlformats.org/officeDocument/2006/relationships/hyperlink" Target="mailto:medlem@mentalhelse.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579</Words>
  <Characters>3922</Characters>
  <Application>Microsoft Office Word</Application>
  <DocSecurity>0</DocSecurity>
  <Lines>150</Lines>
  <Paragraphs>140</Paragraphs>
  <ScaleCrop>false</ScaleCrop>
  <HeadingPairs>
    <vt:vector size="2" baseType="variant">
      <vt:variant>
        <vt:lpstr>Tittel</vt:lpstr>
      </vt:variant>
      <vt:variant>
        <vt:i4>1</vt:i4>
      </vt:variant>
    </vt:vector>
  </HeadingPairs>
  <TitlesOfParts>
    <vt:vector size="1" baseType="lpstr">
      <vt:lpstr>Årshjul Lokal- og fylkeslag</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Årshjul Lokal- og fylkeslag</dc:title>
  <dc:creator>paasc</dc:creator>
  <cp:lastModifiedBy>Hanne Karine Nordstedt</cp:lastModifiedBy>
  <cp:revision>3</cp:revision>
  <dcterms:created xsi:type="dcterms:W3CDTF">2020-04-16T07:36:00Z</dcterms:created>
  <dcterms:modified xsi:type="dcterms:W3CDTF">2020-04-16T09:15:00Z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2019-03-04T00:00:00Z</vt:filetime>
  </property>
  <property fmtid="{D5CDD505-2E9C-101B-9397-08002B2CF9AE}" pid="3" name="Creator">
    <vt:lpwstr>Acrobat PDFMaker 19 for Word</vt:lpwstr>
  </property>
  <property fmtid="{D5CDD505-2E9C-101B-9397-08002B2CF9AE}" pid="4" name="LastSaved">
    <vt:filetime>2020-04-16T00:00:00Z</vt:filetime>
  </property>
</Properties>
</file>